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638B8">
      <w:pPr>
        <w:spacing w:line="240" w:lineRule="auto"/>
        <w:ind w:firstLine="0" w:firstLineChars="0"/>
        <w:rPr>
          <w:rFonts w:eastAsia="宋体" w:cs="Times New Roman"/>
          <w:b/>
          <w:bCs/>
          <w:sz w:val="32"/>
          <w:szCs w:val="32"/>
        </w:rPr>
      </w:pPr>
      <w:r>
        <w:rPr>
          <w:rFonts w:eastAsia="宋体" w:cs="Times New Roman"/>
          <w:b/>
          <w:bCs/>
          <w:sz w:val="32"/>
          <w:szCs w:val="32"/>
        </w:rPr>
        <w:t>附件：</w:t>
      </w:r>
    </w:p>
    <w:p w14:paraId="5AAAB180">
      <w:pPr>
        <w:spacing w:after="204" w:afterLines="50"/>
        <w:ind w:firstLine="0" w:firstLineChars="0"/>
        <w:jc w:val="center"/>
        <w:rPr>
          <w:rFonts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ITSAC 2025创新挑战赛赛题方案申请表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2434"/>
        <w:gridCol w:w="2434"/>
        <w:gridCol w:w="2434"/>
      </w:tblGrid>
      <w:tr w14:paraId="6D93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6168605A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申请单位</w:t>
            </w:r>
          </w:p>
        </w:tc>
        <w:tc>
          <w:tcPr>
            <w:tcW w:w="2434" w:type="dxa"/>
            <w:vAlign w:val="center"/>
          </w:tcPr>
          <w:p w14:paraId="7C454943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918971D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赛题领域</w:t>
            </w:r>
          </w:p>
        </w:tc>
        <w:tc>
          <w:tcPr>
            <w:tcW w:w="2434" w:type="dxa"/>
            <w:vAlign w:val="center"/>
          </w:tcPr>
          <w:p w14:paraId="0F69EC1C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14:paraId="563B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547945CB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赛题名称</w:t>
            </w:r>
          </w:p>
        </w:tc>
        <w:tc>
          <w:tcPr>
            <w:tcW w:w="7302" w:type="dxa"/>
            <w:gridSpan w:val="3"/>
            <w:vAlign w:val="center"/>
          </w:tcPr>
          <w:p w14:paraId="4B776485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  <w:p w14:paraId="3E58321C">
            <w:pPr>
              <w:ind w:firstLine="0" w:firstLineChars="0"/>
              <w:jc w:val="left"/>
              <w:rPr>
                <w:rFonts w:ascii="仿宋" w:hAnsi="仿宋" w:cs="Times New Roman"/>
                <w:sz w:val="24"/>
              </w:rPr>
            </w:pPr>
            <w:r>
              <w:rPr>
                <w:rFonts w:hint="eastAsia" w:ascii="仿宋" w:hAnsi="仿宋" w:cs="Times New Roman"/>
                <w:sz w:val="24"/>
              </w:rPr>
              <w:t>（聚焦国家“十四五”规划战略新兴产业方向，针对申报领域新技术、新产品、新业态、新模式，设置赛题）</w:t>
            </w:r>
          </w:p>
          <w:p w14:paraId="5887364F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14:paraId="0CCB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3F34D3CB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赛题负责人</w:t>
            </w:r>
          </w:p>
        </w:tc>
        <w:tc>
          <w:tcPr>
            <w:tcW w:w="2434" w:type="dxa"/>
            <w:vAlign w:val="center"/>
          </w:tcPr>
          <w:p w14:paraId="68ADE278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71D5F99F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职务/职称</w:t>
            </w:r>
          </w:p>
        </w:tc>
        <w:tc>
          <w:tcPr>
            <w:tcW w:w="2434" w:type="dxa"/>
            <w:vAlign w:val="center"/>
          </w:tcPr>
          <w:p w14:paraId="38D63569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14:paraId="1346D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7F76FC15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联系电话</w:t>
            </w:r>
          </w:p>
        </w:tc>
        <w:tc>
          <w:tcPr>
            <w:tcW w:w="2434" w:type="dxa"/>
            <w:vAlign w:val="center"/>
          </w:tcPr>
          <w:p w14:paraId="12B1AF49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59E4E86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电子邮箱</w:t>
            </w:r>
          </w:p>
        </w:tc>
        <w:tc>
          <w:tcPr>
            <w:tcW w:w="2434" w:type="dxa"/>
            <w:vAlign w:val="center"/>
          </w:tcPr>
          <w:p w14:paraId="65373DB3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</w:p>
        </w:tc>
      </w:tr>
      <w:tr w14:paraId="2FB0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2102E640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赛题背景介绍</w:t>
            </w:r>
          </w:p>
        </w:tc>
        <w:tc>
          <w:tcPr>
            <w:tcW w:w="7302" w:type="dxa"/>
            <w:gridSpan w:val="3"/>
            <w:vAlign w:val="center"/>
          </w:tcPr>
          <w:p w14:paraId="0747F7C0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6EF833B3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42E447A6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4A9D7B41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仿宋"/>
                <w:sz w:val="24"/>
                <w:szCs w:val="24"/>
              </w:rPr>
              <w:t>（描述赛题设置的背景、目的和意义，进行充分介绍）</w:t>
            </w:r>
          </w:p>
          <w:p w14:paraId="168E3F30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6A1ACE5B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216B628F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3F54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2E62E49C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Times New Roman"/>
                <w:sz w:val="28"/>
                <w:szCs w:val="24"/>
              </w:rPr>
              <w:t>赛题解读</w:t>
            </w:r>
          </w:p>
        </w:tc>
        <w:tc>
          <w:tcPr>
            <w:tcW w:w="7302" w:type="dxa"/>
            <w:gridSpan w:val="3"/>
            <w:vAlign w:val="center"/>
          </w:tcPr>
          <w:p w14:paraId="22E90479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7C17A7C6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7817E0FC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</w:t>
            </w:r>
            <w:r>
              <w:rPr>
                <w:rFonts w:ascii="仿宋" w:hAnsi="仿宋" w:cs="Times New Roman"/>
                <w:sz w:val="24"/>
                <w:szCs w:val="24"/>
              </w:rPr>
              <w:t>基于</w:t>
            </w:r>
            <w:r>
              <w:rPr>
                <w:rFonts w:hint="eastAsia" w:ascii="仿宋" w:hAnsi="仿宋" w:cs="Times New Roman"/>
                <w:sz w:val="24"/>
                <w:szCs w:val="24"/>
              </w:rPr>
              <w:t>上述赛题背景，说明拟解决的问题及问题描述，并介绍比赛内容设置以及作品期望）</w:t>
            </w:r>
          </w:p>
          <w:p w14:paraId="471F215A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104F52A3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09B351C2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0B676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19C9881F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比赛形式</w:t>
            </w:r>
          </w:p>
        </w:tc>
        <w:tc>
          <w:tcPr>
            <w:tcW w:w="7302" w:type="dxa"/>
            <w:gridSpan w:val="3"/>
            <w:vAlign w:val="center"/>
          </w:tcPr>
          <w:p w14:paraId="6377C3F5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04A57EC6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5BFD3391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（描述赛题类型：测试类、方案类或其他类型，赛规设置原则、赛题数据来源、介绍作品测试方式及所用的测试平台。）</w:t>
            </w:r>
          </w:p>
          <w:p w14:paraId="1BB02003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4EC8E0DD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758CB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19CBB159">
            <w:pPr>
              <w:ind w:firstLine="0" w:firstLineChars="0"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参赛对象</w:t>
            </w:r>
          </w:p>
        </w:tc>
        <w:tc>
          <w:tcPr>
            <w:tcW w:w="7302" w:type="dxa"/>
            <w:gridSpan w:val="3"/>
            <w:vAlign w:val="center"/>
          </w:tcPr>
          <w:p w14:paraId="365F5B9B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034A0C99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（说明参赛对象是院校学生、企业，或是完全开放。是否需要根据参赛对象类型细分赛道）</w:t>
            </w:r>
          </w:p>
          <w:p w14:paraId="4AD20167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2804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31AD6550">
            <w:pPr>
              <w:ind w:firstLine="0" w:firstLineChars="0"/>
              <w:jc w:val="center"/>
              <w:rPr>
                <w:rFonts w:ascii="仿宋" w:hAnsi="仿宋" w:cs="Times New Roman"/>
                <w:sz w:val="28"/>
                <w:szCs w:val="24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组织与参与单位</w:t>
            </w:r>
          </w:p>
        </w:tc>
        <w:tc>
          <w:tcPr>
            <w:tcW w:w="7302" w:type="dxa"/>
            <w:gridSpan w:val="3"/>
            <w:vAlign w:val="center"/>
          </w:tcPr>
          <w:p w14:paraId="02DC7886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  <w:p w14:paraId="5F086A7E">
            <w:pPr>
              <w:ind w:firstLine="0" w:firstLineChars="0"/>
              <w:jc w:val="left"/>
              <w:rPr>
                <w:rFonts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（请说明是否有有意向承办本赛题的单位，并说明上述单位是否具有相关办赛经验）</w:t>
            </w:r>
          </w:p>
          <w:p w14:paraId="1A32C032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14:paraId="59C6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4" w:type="dxa"/>
            <w:vAlign w:val="center"/>
          </w:tcPr>
          <w:p w14:paraId="3EFFFCB6">
            <w:pPr>
              <w:ind w:firstLine="0" w:firstLineChars="0"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保障组织</w:t>
            </w:r>
          </w:p>
        </w:tc>
        <w:tc>
          <w:tcPr>
            <w:tcW w:w="7302" w:type="dxa"/>
            <w:gridSpan w:val="3"/>
            <w:vAlign w:val="center"/>
          </w:tcPr>
          <w:p w14:paraId="3EE15C7E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0B6FB209">
            <w:pPr>
              <w:ind w:firstLine="0" w:firstLineChars="0"/>
              <w:jc w:val="left"/>
              <w:rPr>
                <w:rFonts w:hint="eastAsia" w:ascii="仿宋" w:hAnsi="仿宋" w:cs="Times New Roman"/>
                <w:sz w:val="24"/>
                <w:szCs w:val="24"/>
              </w:rPr>
            </w:pPr>
            <w:r>
              <w:rPr>
                <w:rFonts w:hint="eastAsia" w:ascii="仿宋" w:hAnsi="仿宋" w:cs="Times New Roman"/>
                <w:sz w:val="24"/>
                <w:szCs w:val="24"/>
              </w:rPr>
              <w:t>（</w:t>
            </w:r>
            <w:r>
              <w:rPr>
                <w:rFonts w:hint="eastAsia" w:ascii="仿宋" w:hAnsi="仿宋" w:cs="Times New Roman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仿宋" w:hAnsi="仿宋" w:cs="Times New Roman"/>
                <w:sz w:val="24"/>
                <w:szCs w:val="24"/>
              </w:rPr>
              <w:t>单位</w:t>
            </w:r>
            <w:r>
              <w:rPr>
                <w:rFonts w:hint="eastAsia" w:ascii="仿宋" w:hAnsi="仿宋" w:cs="Times New Roman"/>
                <w:sz w:val="24"/>
                <w:szCs w:val="24"/>
                <w:lang w:val="en-US" w:eastAsia="zh-CN"/>
              </w:rPr>
              <w:t>组织赛事相关工作</w:t>
            </w:r>
            <w:r>
              <w:rPr>
                <w:rFonts w:hint="eastAsia" w:ascii="仿宋" w:hAnsi="仿宋" w:cs="Times New Roman"/>
                <w:sz w:val="24"/>
                <w:szCs w:val="24"/>
              </w:rPr>
              <w:t>配套条件</w:t>
            </w:r>
            <w:r>
              <w:rPr>
                <w:rFonts w:hint="eastAsia" w:ascii="仿宋" w:hAnsi="仿宋" w:cs="Times New Roman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cs="Times New Roman"/>
                <w:sz w:val="24"/>
                <w:szCs w:val="24"/>
              </w:rPr>
              <w:t>）</w:t>
            </w:r>
          </w:p>
          <w:p w14:paraId="6714EDA8">
            <w:pPr>
              <w:ind w:firstLine="0" w:firstLineChars="0"/>
              <w:jc w:val="center"/>
              <w:rPr>
                <w:rFonts w:ascii="仿宋" w:hAnsi="仿宋" w:cs="Times New Roman"/>
                <w:sz w:val="24"/>
                <w:szCs w:val="24"/>
              </w:rPr>
            </w:pPr>
          </w:p>
        </w:tc>
      </w:tr>
    </w:tbl>
    <w:p w14:paraId="6216237D">
      <w:pPr>
        <w:widowControl/>
        <w:spacing w:line="240" w:lineRule="auto"/>
        <w:ind w:firstLine="0" w:firstLineChars="0"/>
        <w:jc w:val="left"/>
        <w:rPr>
          <w:rFonts w:ascii="仿宋" w:hAnsi="仿宋" w:cs="仿宋"/>
          <w:sz w:val="32"/>
          <w:szCs w:val="32"/>
          <w14:ligatures w14:val="none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40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70CCAEC-F612-4A59-AC1E-9CA0472035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9E5CC1E-1419-4A7B-8C8E-2A8BD920E45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00"/>
      </w:pPr>
      <w:r>
        <w:separator/>
      </w:r>
    </w:p>
  </w:footnote>
  <w:footnote w:type="continuationSeparator" w:id="1">
    <w:p>
      <w:pPr>
        <w:spacing w:line="36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5419B"/>
    <w:rsid w:val="22B37FE0"/>
    <w:rsid w:val="5FA5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" w:cstheme="minorBidi"/>
      <w:kern w:val="2"/>
      <w:sz w:val="30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344</Characters>
  <Lines>0</Lines>
  <Paragraphs>0</Paragraphs>
  <TotalTime>0</TotalTime>
  <ScaleCrop>false</ScaleCrop>
  <LinksUpToDate>false</LinksUpToDate>
  <CharactersWithSpaces>345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2025-02-28T01:50:00Z</dcterms:created>
  <dc:creator>Administrator</dc:creator>
  <cp:lastModifiedBy>赵昊</cp:lastModifiedBy>
  <dcterms:modified xsi:type="dcterms:W3CDTF">2026-06-26T08:14:01Z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eyJoZGlkIjoiMDRlOTMyNjk0Njg4OGQyZjQyZThiY2MwNTY2YzE3ZjEiLCJ1c2VySWQiOiIzNjgzODUwNjAifQ==</vt:lpwstr>
  </property>
  <property fmtid="{D5CDD505-2E9C-101B-9397-08002B2CF9AE}" pid="4" name="ICV">
    <vt:lpwstr>5E8F22213D5A4614BD2285433AFC8910_12</vt:lpwstr>
  </property>
</Properties>
</file>